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120" w:rsidRDefault="004B19E2" w:rsidP="00BD2DD5">
      <w:pPr>
        <w:jc w:val="center"/>
      </w:pPr>
      <w:r>
        <w:t xml:space="preserve">MEMPERTANGGUNGJAWABKAN </w:t>
      </w:r>
      <w:r w:rsidR="0028510D">
        <w:t xml:space="preserve"> </w:t>
      </w:r>
      <w:r>
        <w:t>KEHIDUPAN</w:t>
      </w:r>
    </w:p>
    <w:p w:rsidR="0028510D" w:rsidRDefault="0028510D" w:rsidP="004B19E2">
      <w:pPr>
        <w:jc w:val="center"/>
      </w:pP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Inilah yang terjadi pada Salomo, dalam didikan Daud sejak masa kecilnya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Didikan Daud pada Salomo bisa dilihat di Amsal 4</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PERKATAAN AYAH/ PETUNJUK AYAH/ UCAPAN AYAH, DISEBUT 6 KALI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Disebut ayat 4, ayat 4, ayat 5, ayat 10, ayat 20, ayat 20</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HIKMAT / EQ</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xml:space="preserve">Disebut ayat 5, ayat 6, ayat 7, ayat 7, ayat 11, </w:t>
      </w:r>
      <w:r w:rsidRPr="00B12E5E">
        <w:rPr>
          <w:rFonts w:ascii="Times New Roman" w:eastAsia="Times New Roman" w:hAnsi="Times New Roman" w:cs="Times New Roman"/>
          <w:b/>
          <w:bCs/>
          <w:sz w:val="24"/>
          <w:szCs w:val="24"/>
          <w:lang w:eastAsia="id-ID"/>
        </w:rPr>
        <w:t>DISEBUT 5 KALI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TAKUT AKAN TUHAN</w:t>
      </w:r>
      <w:r w:rsidRPr="00B12E5E">
        <w:rPr>
          <w:rFonts w:ascii="Times New Roman" w:eastAsia="Times New Roman" w:hAnsi="Times New Roman" w:cs="Times New Roman"/>
          <w:sz w:val="24"/>
          <w:szCs w:val="24"/>
          <w:lang w:eastAsia="id-ID"/>
        </w:rPr>
        <w:t>, DISEBUT 3 KALI.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Disebut di ayat 14, ayat 23, ayat 27</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PENGERTIAN</w:t>
      </w:r>
      <w:r w:rsidRPr="00B12E5E">
        <w:rPr>
          <w:rFonts w:ascii="Times New Roman" w:eastAsia="Times New Roman" w:hAnsi="Times New Roman" w:cs="Times New Roman"/>
          <w:sz w:val="24"/>
          <w:szCs w:val="24"/>
          <w:lang w:eastAsia="id-ID"/>
        </w:rPr>
        <w:t>/ IQ</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Disebut  ayat 5, ayat 7, DISEBUT 2 KALI ( AYAT 1 TIDAK TERMASUK KARENA BUKAN BAGIAN DARI PERKATAAN DAUD KEPADA SALOMO)</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DIDIKAN</w:t>
      </w:r>
      <w:r w:rsidRPr="00B12E5E">
        <w:rPr>
          <w:rFonts w:ascii="Times New Roman" w:eastAsia="Times New Roman" w:hAnsi="Times New Roman" w:cs="Times New Roman"/>
          <w:sz w:val="24"/>
          <w:szCs w:val="24"/>
          <w:lang w:eastAsia="id-ID"/>
        </w:rPr>
        <w:t xml:space="preserve"> / SQ</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Disebut  ayat 13, DISEBUT 1 KALI ( AYAT 1 TIDAK TERMASUK KARENA BUKAN BAGIAN DARI PERKATAAN DAUD KEPADA SALOMO)</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Sebenarnya prosentasi ini kurang tepat, mestinya Daud menitik beratkan pada: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Takut Akan Tuhan sebagai yang utama, Hormat orang tua sebagai yang berikutnya, Didikan ( SQ) sebagai yang berikutnya, Hikmat ( SQ) sebagai yang berikutnya, dan paling akhir adalah Pengetahuan ( IQ).</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Oleh karena itu, ketika Salomo diberi kesempatan meminta pada Tuhan, maka Salomo secara spontan meminta HIKMAT.</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Dan inilah yang diberikan Tuhan: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Lihat pada Amsal 1:7, Amsa; 22:4, I Raja-raja 3:11-14, I Raj 9:4-9</w:t>
      </w:r>
    </w:p>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8"/>
        <w:gridCol w:w="1833"/>
        <w:gridCol w:w="1752"/>
        <w:gridCol w:w="2011"/>
        <w:gridCol w:w="1552"/>
      </w:tblGrid>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Amsal 1:7</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Amsal 22:4</w:t>
            </w:r>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 raja-raja 3: 11-14</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 raja-raja 3: 11-14</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 Raja-raja 9:4-9</w:t>
            </w:r>
          </w:p>
        </w:tc>
      </w:tr>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r>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Didikan</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Kehidupan</w:t>
            </w:r>
            <w:bookmarkStart w:id="0" w:name="_GoBack"/>
            <w:bookmarkEnd w:id="0"/>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Tidak meminta umur panjang</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u w:val="single"/>
                <w:lang w:eastAsia="id-ID"/>
              </w:rPr>
              <w:t>JIKA engkau</w:t>
            </w:r>
            <w:r w:rsidRPr="00B12E5E">
              <w:rPr>
                <w:rFonts w:ascii="Times New Roman" w:eastAsia="Times New Roman" w:hAnsi="Times New Roman" w:cs="Times New Roman"/>
                <w:sz w:val="24"/>
                <w:szCs w:val="24"/>
                <w:lang w:eastAsia="id-ID"/>
              </w:rPr>
              <w:t xml:space="preserve"> hidup menurut jalan yang Kutunjukkan dan tetap mengikuti segala ketetapan dan perintahKu, sama seperti ayahmu Daud, maka aku akan memperpanjang umurmu.</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r>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Hikmat</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Kehormatan</w:t>
            </w:r>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Melainkan meminta hikmat</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Diberi hati yang penuh hikmat dan pengertian</w:t>
            </w:r>
          </w:p>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Mendapat kemuliaan</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r>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Pengetahuan</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Kekayaan</w:t>
            </w:r>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Tidak meminta kekayaan</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Mendapat kekayaan</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r>
      <w:tr w:rsidR="00B12E5E" w:rsidRPr="00B12E5E" w:rsidTr="00B12E5E">
        <w:trPr>
          <w:tblCellSpacing w:w="15" w:type="dxa"/>
        </w:trPr>
        <w:tc>
          <w:tcPr>
            <w:tcW w:w="187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Takut akan Tuhan</w:t>
            </w:r>
          </w:p>
        </w:tc>
        <w:tc>
          <w:tcPr>
            <w:tcW w:w="184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Kerendahan hati dan Takut akan Tuhan</w:t>
            </w:r>
          </w:p>
        </w:tc>
        <w:tc>
          <w:tcPr>
            <w:tcW w:w="177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Tidak meminta nyawa musuh</w:t>
            </w:r>
          </w:p>
        </w:tc>
        <w:tc>
          <w:tcPr>
            <w:tcW w:w="2010"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tc>
        <w:tc>
          <w:tcPr>
            <w:tcW w:w="1515" w:type="dxa"/>
            <w:vAlign w:val="center"/>
            <w:hideMark/>
          </w:tcPr>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u w:val="single"/>
                <w:lang w:eastAsia="id-ID"/>
              </w:rPr>
              <w:t xml:space="preserve">Jika engkau </w:t>
            </w:r>
            <w:r w:rsidRPr="00B12E5E">
              <w:rPr>
                <w:rFonts w:ascii="Times New Roman" w:eastAsia="Times New Roman" w:hAnsi="Times New Roman" w:cs="Times New Roman"/>
                <w:sz w:val="24"/>
                <w:szCs w:val="24"/>
                <w:lang w:eastAsia="id-ID"/>
              </w:rPr>
              <w:t xml:space="preserve">hidup di hadapanKu sama seperti Daud, ayahmu, dengan tulus hati dan dengan benar, dan berbuat sesuai dengan segala yang kuperintahkan kepadamu, dan jika engkau tetap mengikuti segala ketetapan dan perintahKu, maka Aku akan </w:t>
            </w:r>
            <w:r w:rsidRPr="00B12E5E">
              <w:rPr>
                <w:rFonts w:ascii="Times New Roman" w:eastAsia="Times New Roman" w:hAnsi="Times New Roman" w:cs="Times New Roman"/>
                <w:sz w:val="24"/>
                <w:szCs w:val="24"/>
                <w:lang w:eastAsia="id-ID"/>
              </w:rPr>
              <w:lastRenderedPageBreak/>
              <w:t>meneguhkan tahta...</w:t>
            </w:r>
          </w:p>
          <w:p w:rsidR="00B12E5E" w:rsidRPr="00B12E5E" w:rsidRDefault="00B12E5E" w:rsidP="00B12E5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xml:space="preserve">Tetapi jika kamu ini </w:t>
            </w:r>
            <w:r w:rsidRPr="00B12E5E">
              <w:rPr>
                <w:rFonts w:ascii="Times New Roman" w:eastAsia="Times New Roman" w:hAnsi="Times New Roman" w:cs="Times New Roman"/>
                <w:b/>
                <w:bCs/>
                <w:sz w:val="24"/>
                <w:szCs w:val="24"/>
                <w:u w:val="single"/>
                <w:lang w:eastAsia="id-ID"/>
              </w:rPr>
              <w:t>dan anak anakmu</w:t>
            </w:r>
            <w:r w:rsidRPr="00B12E5E">
              <w:rPr>
                <w:rFonts w:ascii="Times New Roman" w:eastAsia="Times New Roman" w:hAnsi="Times New Roman" w:cs="Times New Roman"/>
                <w:sz w:val="24"/>
                <w:szCs w:val="24"/>
                <w:lang w:eastAsia="id-ID"/>
              </w:rPr>
              <w:t xml:space="preserve"> berbalik daripadaKu dan tidak berpegang pada segala perintah dan ketetapanKu yang telah Kuberikan kepadamu, dan pergi beribadah kepada allah lain dan sujud menyembah kepadanya, maka....</w:t>
            </w:r>
          </w:p>
        </w:tc>
      </w:tr>
    </w:tbl>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Kitab pengkotbah diawali dengan ayat ini: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Pengkotbah 1: 2</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Kesia-siaan belaka, kata Pengkotbah, kesia-siaan belaka, segala sesuatu adalah sia-sia.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 xml:space="preserve">Dan diakhiri dengan ayat ini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Pengkotbah 12: 8</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Kesia-siaan atas kesia-siaan, kata Pengkotbah, segalah sesuatu adalah sia-sia.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Siapakah yang menuliskan kalimat yang pesimis sebagai pembuka dan penutup dalam kitab yang ditulisnya?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Pengkotbah 1:1</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Inilah perkataan Pengkotbah, anak Daud, raja di Yerusalem.</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Dia adalah Salomo, anak Daud.</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Mari perhatikan pada II Tawarikh 1:1</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Salomo, anak Daud,</w:t>
      </w:r>
      <w:r w:rsidRPr="00B12E5E">
        <w:rPr>
          <w:rFonts w:ascii="Times New Roman" w:eastAsia="Times New Roman" w:hAnsi="Times New Roman" w:cs="Times New Roman"/>
          <w:sz w:val="24"/>
          <w:szCs w:val="24"/>
          <w:lang w:eastAsia="id-ID"/>
        </w:rPr>
        <w:t xml:space="preserve"> menjadi kuat dalam kedudukannya sebagai raja; TUHAN, Allahnya, menyertai dia dan menjadikan kekuasaannya luar biasa besarnya.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Apa saja prestasi yang pernah dicapai oleh Salomo?</w:t>
      </w:r>
    </w:p>
    <w:p w:rsidR="00B12E5E" w:rsidRPr="00B12E5E" w:rsidRDefault="00B12E5E" w:rsidP="00B12E5E">
      <w:pPr>
        <w:numPr>
          <w:ilvl w:val="0"/>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DALAM HAL USAHA/ JERIH PAYAH/ PEKERJAAN</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Mendirikan bait Allah</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Menjadi raja Israel menggantikan ayahnya dan memerintah selama 40 tahun</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Membuat kapal-kapal</w:t>
      </w:r>
      <w:r w:rsidRPr="00B12E5E">
        <w:rPr>
          <w:rFonts w:ascii="Times New Roman" w:eastAsia="Times New Roman" w:hAnsi="Times New Roman" w:cs="Times New Roman"/>
          <w:sz w:val="24"/>
          <w:szCs w:val="24"/>
          <w:lang w:eastAsia="id-ID"/>
        </w:rPr>
        <w:t xml:space="preserve"> di Ezion Geber yang ada di dekat Elot, di tepi laut Teberai, di tanah Edom ( I Raj 9:26)</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Berkuasa atas seluruh tanah</w:t>
      </w:r>
      <w:r w:rsidRPr="00B12E5E">
        <w:rPr>
          <w:rFonts w:ascii="Times New Roman" w:eastAsia="Times New Roman" w:hAnsi="Times New Roman" w:cs="Times New Roman"/>
          <w:sz w:val="24"/>
          <w:szCs w:val="24"/>
          <w:lang w:eastAsia="id-ID"/>
        </w:rPr>
        <w:t xml:space="preserve"> di sebelah sini sungai Efrat, mulai dari Tifsah sampai ke Gaza, dan atas semua raja di sebelah ini sungai Efrat. Juga sampai negeri orang Filistin dan sampai ke tapal batas Mesir. Mereka menyampaikan upeti dan takluk kepada Salomo seumur hidupnya. ( I Raj 4:21, 24)</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Dikaruniai damai di seluruh negerinya</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Mendirikan gedung</w:t>
      </w:r>
      <w:r w:rsidRPr="00B12E5E">
        <w:rPr>
          <w:rFonts w:ascii="Times New Roman" w:eastAsia="Times New Roman" w:hAnsi="Times New Roman" w:cs="Times New Roman"/>
          <w:sz w:val="24"/>
          <w:szCs w:val="24"/>
          <w:lang w:eastAsia="id-ID"/>
        </w:rPr>
        <w:t xml:space="preserve"> “Hutan Libanon”</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Mendirikan Balai Saka</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Mendiriman Balai Singgasana</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Gedung untuk isterinya,</w:t>
      </w:r>
      <w:r w:rsidRPr="00B12E5E">
        <w:rPr>
          <w:rFonts w:ascii="Times New Roman" w:eastAsia="Times New Roman" w:hAnsi="Times New Roman" w:cs="Times New Roman"/>
          <w:sz w:val="24"/>
          <w:szCs w:val="24"/>
          <w:lang w:eastAsia="id-ID"/>
        </w:rPr>
        <w:t xml:space="preserve"> anak Firaun</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Setelah lewat 20 tahun, selesai mendirikan Bait Allah dan istanyanya sendiri</w:t>
      </w:r>
    </w:p>
    <w:p w:rsidR="00B12E5E" w:rsidRPr="00B12E5E" w:rsidRDefault="00B12E5E" w:rsidP="00B12E5E">
      <w:pPr>
        <w:numPr>
          <w:ilvl w:val="1"/>
          <w:numId w:val="19"/>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Melakukan ekspansi sbb:</w:t>
      </w:r>
      <w:r w:rsidRPr="00B12E5E">
        <w:rPr>
          <w:rFonts w:ascii="Times New Roman" w:eastAsia="Times New Roman" w:hAnsi="Times New Roman" w:cs="Times New Roman"/>
          <w:sz w:val="24"/>
          <w:szCs w:val="24"/>
          <w:lang w:eastAsia="id-ID"/>
        </w:rPr>
        <w:t xml:space="preserve"> Maka Salomo memperkuat kota-kota yang diberikan Huram, raja Tirus, kepadanya, dan menyuruh orang Israel menetap di sana. Lalu Salomo pergi ke Hamat-Zoba, dan menaklukkannya. Kemudian ia memperkuat Tadmor di padang gurun, dan semua kota perbekalan yang didirikannya di Hamat. Ia memperkuat juga Bet-Horon Hulu, dan Bet-Horon Hilir menjadi kota kubu yang bertembok, berpintu gerbang, dan berpalang, dan juga Baalat, dan segala kota perbekalan kepunyaan Salomo, segala kota tempat kereta, kota-kota tempat orang berkuda, dan apa saja yang Salomo ingin mendirikannya di Yerusalem, atau di gunung Libanon, atau di segenap negeri kekuasaannya.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Dan inilah kesimpulan Salomo tentang USAHA/ PEKERJAAN/ JERIH LELAH</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Pengkotbah pasal 1</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USAHA MANUSIA / JERIH PAYAH MANUSIA/ PEKERJAAN MANUSIA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Adalah sia-sia</w:t>
      </w:r>
      <w:r w:rsidRPr="00B12E5E">
        <w:rPr>
          <w:rFonts w:ascii="Times New Roman" w:eastAsia="Times New Roman" w:hAnsi="Times New Roman" w:cs="Times New Roman"/>
          <w:sz w:val="24"/>
          <w:szCs w:val="24"/>
          <w:lang w:eastAsia="id-ID"/>
        </w:rPr>
        <w:t xml:space="preserve"> (Pengkotbah 1: 2-3, 4-11)/ AJAK SAJA JEMAAT MEMBACA PENGKOTBAH 1: 14</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Karena bumi tetap ada, walaupun keturunan telah berganti pada generasi berikutnya. Manusia tidak dapat mengubah hukum alam.</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Semua inovasi terbaru, sebenarnya berasal dari pengembangan inovasi lama.</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Karya-karya akan usang pada generasi mendatang. Yang sekarang modern, 100 tahun lagi akan dianggap kuno. ( Pengkotbah 2:16)</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Jadi kesimpulannya semuanya tidak mendatangkan keuntungan ( Pengkotbah 2:11)</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Semua kesusahan yang sudah dilakukan, pada akhirnya harus diwariskan sesudah kita mati ( Pengkotbah 2:17-18). Tidak bernilai kekal. Padahal si ahli waris belum tentu suka berjerih payah dan berhikmat. ( Pengkotbah 2:19) Jadi sia-sia juga.</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Apalagi kalau tidak punya pewaris ( Pengkotbah 4:8)</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Segala usaha dan jerih payah pada akhirnya mendatangkan kesedihan , kesusahan hati, dan imsomnia/ tidak dapat tidur di malam hari , karena hatinya tidak tentram ( Pengkotbah 2:22-23)</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Bergembira dalam pekerjaannya, itu adalah lebih baik bagi manusia ( Pengk 3:22)</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Segala jerih payah dan segala kecakapan dalam pekerjaan adalah iri hati seseorang terhadap yang lain. ( Pengkotbah 4:4)</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Mencintai uang tidak akan puas dengan uang, mencintai kekayaan tidak akan puas dengan penghasilannya, ( Pengk 5:9)</w:t>
      </w:r>
    </w:p>
    <w:p w:rsidR="00B12E5E" w:rsidRPr="00B12E5E" w:rsidRDefault="00B12E5E" w:rsidP="00B12E5E">
      <w:pPr>
        <w:numPr>
          <w:ilvl w:val="0"/>
          <w:numId w:val="20"/>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Kekayaan tidak dibawa mati ( Pengk 5:14-15)</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DALAM HAL MENGEJAR HIKMAT DAN ILMU PENGETAHUAN</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Menulis kitab Amsal –Amsal-amsal Salomo bin Daud, raja Israel ( Amsal 1:1), Kidung Agung dan kitab Pengkotbah. Menggubah 3000 Amsal</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Nyanyiannya ada 1005 ( I Raj 4:32)</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Ahli flora dan fauna ( I Raj 4: 33)</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Mungkin dia memiliki sekolah bertaraf international ( I Raj 4:34)</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Memiliki hati yang penuh hikmat dan pengertian, yang tiada tertandingi pada zaman sebelum dan sesudahnya ( I Raj 3:12), sehingga dapat melakukan keadilan ( I Raj 3:28). Hikmat dan pengertian ini amat besar, serta akal yang luas seperti dataran pasir di tepi laut ( I Raja 4:29), melebihi hikmat segala bani Timur, dan melebihi segala hikmat orang Mesir. Ia lebih bijaksana daripada Etan, orang Ezrahi, dan dari pada Heman, Kalkol dan Darda, anak-anak Mahol.</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Mengorganisasikan 250 orang yang memerintah rakyat ( II Taw 8:10)</w:t>
      </w:r>
    </w:p>
    <w:p w:rsidR="00B12E5E" w:rsidRPr="00B12E5E" w:rsidRDefault="00B12E5E" w:rsidP="00B12E5E">
      <w:pPr>
        <w:numPr>
          <w:ilvl w:val="0"/>
          <w:numId w:val="21"/>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Mengorganisasikan para imam dalam melakukan tugas pelayanan mereka ( I Taw 8: 14-15) sesuai yang sudah diatur oleh Daud</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Dan inilah kesimpulan Salomo tentang HIKMAT DAN ILMU PENGETAHUAN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MENGEJAR HIKMAT DAN ILMU PENGETAHUAN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Adalah sia-sia (Pengkotbah 1: 14, 12-18) JEMAAT AJAK SAJA MEMBACA PENGKOTBAH 1:18</w:t>
      </w:r>
    </w:p>
    <w:p w:rsidR="00B12E5E" w:rsidRPr="00B12E5E" w:rsidRDefault="00B12E5E" w:rsidP="00B12E5E">
      <w:pPr>
        <w:numPr>
          <w:ilvl w:val="0"/>
          <w:numId w:val="22"/>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Dalam banyak hikmat ada banyak susah hati</w:t>
      </w:r>
    </w:p>
    <w:p w:rsidR="00B12E5E" w:rsidRPr="00B12E5E" w:rsidRDefault="00B12E5E" w:rsidP="00B12E5E">
      <w:pPr>
        <w:numPr>
          <w:ilvl w:val="0"/>
          <w:numId w:val="22"/>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Memperbanyak pengetahuan, memperbanyak kesedihan.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Ternyata pengetahuan yang tinggi, juga tidak dapat mendatangkan kebahagiaan.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Kesimpulannya, walaupun hikmat itu lebih unggul daripada kebodohan dan kebebalan, tetapi semua orang baik berhikmat atau tidak, tetap nasipnya sama, sama-sama akan mati ( Pengkotbah 2: 12-16)</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Kesimpulannya walaupun orang berlelah-lelah dengan hikmat, pengetahuan dan kecakapan/ skill, ketika dia mati harus diwariskan kepada orang-orang yang tidak berlelah-lelah untuk itu, mereka tinggal menikmatinya saja. Ini disebut sia-sia dan kemalangan yang besar.</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Hikmat, pengetahuan adalah KARUNIA TUHAN kepada orang yang dikenan-Nya ( Pengkotbah 2: 26)</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numPr>
          <w:ilvl w:val="0"/>
          <w:numId w:val="23"/>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DALAM HAL KESENANGAN HIDUP</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Memiliki kekayaan. Emas yang dibawa kepada Salomo dalam satu tahun ialah seberat 666 Talenta, belum terhitung yang didapat dari saudagar saudagar dan dari pedagang pedagang dan dari semua raja Arab dan bupati-bupati di negeri itu. ( I Raj 10:15)</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Raja Salomo membuat 200 perisai besar dari emas tempaan, 600 syikal emas dipakai untuk setiap perisai besar. Juga 300 perisai kecil dari emas tempaan, 3 mina emas dipakai untuk setiap perisai kecil.</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Tahtanya besar dari gading dan disalut dengan emas tua</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Segala perkakas minuman raja Salomo dari emas dan segala barang di gedung “Hutan Libanon” itu dari emas murni, tidak ada barang perak, sebab orang menganggp perak tidak berharga pada zaman Salomo.</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Seluruh bumi memberikan persembahannya; yakni barang-barang perak, barang barang emas, pakaian, senjata, rempah-rempah, kuda dan bagal, dan begitulah tahun demi tahun ( I Raj 10:25)</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Memiliki kemuliaan</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Persediaan makanan yang diperlukan Salomo untuk seharai ialah: 30 kor tepung yang terbaik, 60 kor tepung biasa, 10 ekor lembu gemukan, 20 lembu gembalaan, 100 domba, belum terhitung rusa, kijang, rusa dandi dan gangsa piaraan. Dijamin oleh para kepala daerah sesuai bulan gilirannya.</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Kuda 40.000 kandang untuk kereta-keretanya ( kereta ada 1.400) dan 12.000 orang berkuda. Jelai dan jerami untuk kuda-kuda biasa dan kuda kuda teji dibawa para kepala daerah itu menurut tanggungannya. ( I Raj 10:26)</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Banyaknya perak di Yerusalem sama seperti batu, banyaknya pohon kayu aras sama seperti pohon ara yang tumbuh di daerah Bukit</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Kuda untuk Salomo didatangkan dari Misraim dan dari Kewe</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Sebuah kereta didatangkan dari Misraim berharga sampai enam ratus syikal perak. Seekor kuda sampai seratus lima puluh syikal</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Mencintai banyak perempuan asing. Di samping anak Firaun ia mencintai perempuan-perempuan Moab, Amon, Edom, Sidon dan Het, ia mempunyai 700 isteri dari kaum bangsawan dan 300 gundik.</w:t>
      </w:r>
    </w:p>
    <w:p w:rsidR="00B12E5E" w:rsidRPr="00B12E5E" w:rsidRDefault="00B12E5E" w:rsidP="00B12E5E">
      <w:pPr>
        <w:numPr>
          <w:ilvl w:val="0"/>
          <w:numId w:val="24"/>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Membuat kecapi dan gambus dari kayu cendana ( I Raja-raja 10:12)</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DAN INILAH KESIMPULAN SALOMO TENTANG KESENANGAN HIDUP:</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MENDAPATKAN KESENANGAN HIDUP</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Adalah sia-sia ( Pengkotbah 2: 1, 1-26)/ JEMAAT AJAK SAJA MEMBACA PENGKOTBAH 2: 1-3</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Kegirangan, kesenangan, tertawa ( humor)</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Minum anggur</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Sengaja berbuat bebal/ mencobanya</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Melakukan hal hal spektakuler, seperti mendirikan rumah, menanami kebun anggur, mengembangkan hobby agro, membeli banyak budak/ punya banyak pelayan, punya banyak sapi dan kambing domba</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Emas dan perak berimpah</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Biduan dan biduanita yang dijadikan gundik ( kesenangan musik dan sex)</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Dalam semua kesenangan ini HIKMATNYA TETAP ADA ( Pengkotbah 2:9)</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Menikmati hasil jerih payah sendiri.</w:t>
      </w:r>
    </w:p>
    <w:p w:rsidR="00B12E5E" w:rsidRPr="00B12E5E" w:rsidRDefault="00B12E5E" w:rsidP="00B12E5E">
      <w:pPr>
        <w:numPr>
          <w:ilvl w:val="0"/>
          <w:numId w:val="25"/>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Kuasa untuk menikmati kekayaan dan harta benda, itu adalah karunia Allah ( Pengk 5: 18)</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Kesimpulannya : semua makan dan minum dan kesenangan tidak dapat mendatangkan kenikmatan, bilamana Tuhan tidak memberikan dari tanganNya kenikmatan itu. ( Pengkotbah 2: 24-25, Pengkotbah 3:13)</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Kesenangan  adalah KARUNIA TUHAN kepada orang yang dikenan-Nya ( Pengkotbah 2: 26)</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Orang berdosa ditugaskan Tuhan untuk menghimpun dan menimbun sesuatu yang kemudian harus diberikannya kepada orang yang dikenan Tuhan, ini juga adalah kesia-siaan.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Orang berdosa pada akhirnya tidak bisa menikmati apa yang menjadi hasil jerih lelahnya.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Setelah Salomo tua, dia menuliskan kitab Pengkotbah ini.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Dia memberi kesimpulan terhadap semua perjalanan hidupnya, dan dari setiap hikmat yang Tuhan berikan dalam hidupnya.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Yaitu dapat kita baca di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KEWAJIBAN SETIAP ORANG menurut pengkotbah adalah:</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TAKUT AKAN ALLAH ( baca Pengkhotbah 12:13-14)- karena Allah berdaulat dan tidak dapat diganggu gugat ( Pengk 3:14)</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BERPEDANG PADA PERINTAH-PERINTAH-NYA.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PENGADILAN AKHIR DAN PENGADILAN TERTINGGI akan mengungkap semua PERBUATAN/ KARAKTER yang tersembunyi, entah itu baik, entah itu jahat.</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Keadilan telah dijungkirbalikkan pada pengadilan tingkat manusia/ pengadilan di bumi ( Pengkotbah 3: 16-17), tetapi pada akhirnya Tuhan juga akan mengadalan pengadilan untuk semua orang.</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Sedangkan yang dilakukan Salomo dalam hidupnya adalah:</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Salomo sudah tahu secara sadar, bahwa isterinya yang adalah anak Firaun, tidak berkenan di hadapan Tuhan, II Tawarikh 8: 11</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Mencintai banyak perempuan asing ,</w:t>
      </w:r>
      <w:r w:rsidRPr="00B12E5E">
        <w:rPr>
          <w:rFonts w:ascii="Times New Roman" w:eastAsia="Times New Roman" w:hAnsi="Times New Roman" w:cs="Times New Roman"/>
          <w:sz w:val="24"/>
          <w:szCs w:val="24"/>
          <w:lang w:eastAsia="id-ID"/>
        </w:rPr>
        <w:t xml:space="preserve"> disamping anak Firaun, dia mencintai perempuan Moab, Amon, Edom, Sidon dan Het, padahal ...( I Raj 11:1-8)</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Isteri-isterinya itu menarik hatinya dari pada TUHAN</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Isteri-isterinya mencondongkan hatinya kepada allah-allah lain,</w:t>
      </w:r>
      <w:r w:rsidRPr="00B12E5E">
        <w:rPr>
          <w:rFonts w:ascii="Times New Roman" w:eastAsia="Times New Roman" w:hAnsi="Times New Roman" w:cs="Times New Roman"/>
          <w:sz w:val="24"/>
          <w:szCs w:val="24"/>
          <w:lang w:eastAsia="id-ID"/>
        </w:rPr>
        <w:t xml:space="preserve"> sehingga dia tidak dengan sepenuh hati berpaut kepada TUHAN, Allahnya, seperti Daud, ayahnya.</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Salomo mengikuti Asytoret,</w:t>
      </w:r>
      <w:r w:rsidRPr="00B12E5E">
        <w:rPr>
          <w:rFonts w:ascii="Times New Roman" w:eastAsia="Times New Roman" w:hAnsi="Times New Roman" w:cs="Times New Roman"/>
          <w:sz w:val="24"/>
          <w:szCs w:val="24"/>
          <w:lang w:eastAsia="id-ID"/>
        </w:rPr>
        <w:t xml:space="preserve"> dewi orang Sidon, Salomo mengikuti Milkom, dewa kejijikan sembahan orang Amon,</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Mendirikan bukit pengorbanan</w:t>
      </w:r>
      <w:r w:rsidRPr="00B12E5E">
        <w:rPr>
          <w:rFonts w:ascii="Times New Roman" w:eastAsia="Times New Roman" w:hAnsi="Times New Roman" w:cs="Times New Roman"/>
          <w:sz w:val="24"/>
          <w:szCs w:val="24"/>
          <w:lang w:eastAsia="id-ID"/>
        </w:rPr>
        <w:t xml:space="preserve"> bagi Kamos, kewa Moab, di gunung sebelah timur Yerusalem, dan bagi Molokh, dewa Amon.</w:t>
      </w:r>
    </w:p>
    <w:p w:rsidR="00B12E5E" w:rsidRPr="00B12E5E" w:rsidRDefault="00B12E5E" w:rsidP="00B12E5E">
      <w:pPr>
        <w:numPr>
          <w:ilvl w:val="0"/>
          <w:numId w:val="26"/>
        </w:num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Demikian juga dilakukan bagi semua isterinya,</w:t>
      </w:r>
      <w:r w:rsidRPr="00B12E5E">
        <w:rPr>
          <w:rFonts w:ascii="Times New Roman" w:eastAsia="Times New Roman" w:hAnsi="Times New Roman" w:cs="Times New Roman"/>
          <w:sz w:val="24"/>
          <w:szCs w:val="24"/>
          <w:lang w:eastAsia="id-ID"/>
        </w:rPr>
        <w:t xml:space="preserve"> orang-orang asing itu, yang mempersembahkan </w:t>
      </w:r>
      <w:r w:rsidRPr="00B12E5E">
        <w:rPr>
          <w:rFonts w:ascii="Times New Roman" w:eastAsia="Times New Roman" w:hAnsi="Times New Roman" w:cs="Times New Roman"/>
          <w:b/>
          <w:bCs/>
          <w:sz w:val="24"/>
          <w:szCs w:val="24"/>
          <w:lang w:eastAsia="id-ID"/>
        </w:rPr>
        <w:t>korban ukupan</w:t>
      </w:r>
      <w:r w:rsidRPr="00B12E5E">
        <w:rPr>
          <w:rFonts w:ascii="Times New Roman" w:eastAsia="Times New Roman" w:hAnsi="Times New Roman" w:cs="Times New Roman"/>
          <w:sz w:val="24"/>
          <w:szCs w:val="24"/>
          <w:lang w:eastAsia="id-ID"/>
        </w:rPr>
        <w:t xml:space="preserve"> dan </w:t>
      </w:r>
      <w:r w:rsidRPr="00B12E5E">
        <w:rPr>
          <w:rFonts w:ascii="Times New Roman" w:eastAsia="Times New Roman" w:hAnsi="Times New Roman" w:cs="Times New Roman"/>
          <w:b/>
          <w:bCs/>
          <w:sz w:val="24"/>
          <w:szCs w:val="24"/>
          <w:lang w:eastAsia="id-ID"/>
        </w:rPr>
        <w:t>korban sembelihan kepada allah –allah mereka.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xml:space="preserve">Orientasi hidup Salomo dalam </w:t>
      </w:r>
      <w:r w:rsidRPr="00B12E5E">
        <w:rPr>
          <w:rFonts w:ascii="Times New Roman" w:eastAsia="Times New Roman" w:hAnsi="Times New Roman" w:cs="Times New Roman"/>
          <w:b/>
          <w:bCs/>
          <w:sz w:val="24"/>
          <w:szCs w:val="24"/>
          <w:u w:val="single"/>
          <w:lang w:eastAsia="id-ID"/>
        </w:rPr>
        <w:t>I Raja 3: 3</w:t>
      </w:r>
      <w:r w:rsidRPr="00B12E5E">
        <w:rPr>
          <w:rFonts w:ascii="Times New Roman" w:eastAsia="Times New Roman" w:hAnsi="Times New Roman" w:cs="Times New Roman"/>
          <w:sz w:val="24"/>
          <w:szCs w:val="24"/>
          <w:lang w:eastAsia="id-ID"/>
        </w:rPr>
        <w:t xml:space="preserve"> adalah menunjukkan kasihnya kepada Tuhan dengan hidup menurut ketetapan-ketetapan Daud, ayahnya, dalam hal ini Salomo belum memiliki pengenalan pribadi dengan Tuhan. </w:t>
      </w:r>
      <w:r w:rsidRPr="00B12E5E">
        <w:rPr>
          <w:rFonts w:ascii="Times New Roman" w:eastAsia="Times New Roman" w:hAnsi="Times New Roman" w:cs="Times New Roman"/>
          <w:b/>
          <w:bCs/>
          <w:sz w:val="24"/>
          <w:szCs w:val="24"/>
          <w:lang w:eastAsia="id-ID"/>
        </w:rPr>
        <w:t>tetapi di ayat 14,</w:t>
      </w:r>
      <w:r w:rsidRPr="00B12E5E">
        <w:rPr>
          <w:rFonts w:ascii="Times New Roman" w:eastAsia="Times New Roman" w:hAnsi="Times New Roman" w:cs="Times New Roman"/>
          <w:sz w:val="24"/>
          <w:szCs w:val="24"/>
          <w:lang w:eastAsia="id-ID"/>
        </w:rPr>
        <w:t xml:space="preserve"> Tuhan menegaskan, bahwa tidak cukup bagi Tuhan bahwa Salomo hanya mengikuti jejak Daud dalam pengenalannya akan Tuhan, Tuhan menginginkan Salomo memiliki pengenalan akan Tuhan secara langsung, dan secara pribadi, tidak melalui ayahnya, tidak hidup di bawah bayang-bayang sang ayah. Level SQ tidak sama dengan seperti kita berguru pada seorang guru, belajar tentang ilmu binatang, misalnya. Level SQ hanya didapat secara pribadi dengan Tuhan, tidak bisa melalui perantara.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Peranan Daud tetap ada, tetapi bukan sebagai perantara antara Salomo dengan Tuhan, melainkan hanya sebagai standart/teladan hidup -yang intim dengan Tuhan – saja.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Perhatikan , untuk mencapai level SQ diperlukan didikan, pembentukan karakter sehingga serupa Kristus, dan hal itu hanya bisa diraih dengan cara bergaul intim dengan Tuhan, pengenalan dengan Tuhan setiap hari, dan jangan hanya dari kata orang saja kita mengenal Tuhan ( Ayub 42:5).</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Tuhan menampakkan diri kepada Salomo untuk kedua kalinya dalam I Raj 9: 1-25/ AJAK SAJA JEMAAT MEMBACA DARI I RAJ. 9:4,6</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lastRenderedPageBreak/>
        <w:t>Dalam peristiwa ini, Tuhan memberi peringatan pada Salomo untuk </w:t>
      </w:r>
      <w:r w:rsidRPr="00B12E5E">
        <w:rPr>
          <w:rFonts w:ascii="Times New Roman" w:eastAsia="Times New Roman" w:hAnsi="Times New Roman" w:cs="Times New Roman"/>
          <w:b/>
          <w:bCs/>
          <w:sz w:val="24"/>
          <w:szCs w:val="24"/>
          <w:lang w:eastAsia="id-ID"/>
        </w:rPr>
        <w:t>mendidik anak-anaknya</w:t>
      </w:r>
      <w:r w:rsidRPr="00B12E5E">
        <w:rPr>
          <w:rFonts w:ascii="Times New Roman" w:eastAsia="Times New Roman" w:hAnsi="Times New Roman" w:cs="Times New Roman"/>
          <w:sz w:val="24"/>
          <w:szCs w:val="24"/>
          <w:lang w:eastAsia="id-ID"/>
        </w:rPr>
        <w:t> </w:t>
      </w:r>
      <w:r w:rsidRPr="00B12E5E">
        <w:rPr>
          <w:rFonts w:ascii="Times New Roman" w:eastAsia="Times New Roman" w:hAnsi="Times New Roman" w:cs="Times New Roman"/>
          <w:b/>
          <w:bCs/>
          <w:sz w:val="24"/>
          <w:szCs w:val="24"/>
          <w:lang w:eastAsia="id-ID"/>
        </w:rPr>
        <w:t>hidup takut akan Tuhan, (ay 6),</w:t>
      </w:r>
      <w:r w:rsidRPr="00B12E5E">
        <w:rPr>
          <w:rFonts w:ascii="Times New Roman" w:eastAsia="Times New Roman" w:hAnsi="Times New Roman" w:cs="Times New Roman"/>
          <w:sz w:val="24"/>
          <w:szCs w:val="24"/>
          <w:lang w:eastAsia="id-ID"/>
        </w:rPr>
        <w:t xml:space="preserve"> Tuhan juga berpesan agar Salomo hidup taat pada Tuhan dan apabila mereka meninggalkan Tuhan serta menyembah berhala, maka akan ada hukuman.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Beralih ke I Raj 11: 1-13/ AJAK SAJA JEMAAT MEMBACA DARI I RAJ. 11:9</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Tuhan murka pada Salomo, karena Tuhan telah dua kali menampakkan Diri-Nya pada Salomo, dan Tuhan juga sudah memberi peringatan kepadanya, tetapi Salomo melanggar perjanjiannya  dengan Tuhan.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Seharusnya perjumpaan dengan Tuhan itu sangat berkesan, dan merupakan peristiwa yang tidak mungkin terlupakan, melekat di pikiran bawah sadar.  Semua pesan Tuhan, dalam dua kali Tuhan menampakkan diri itu, seharusnya menjadi bagian yang sangat terpatri dalam sanubari Salomo.</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Lalu mengapa Salomo sampai meninggalkan Tuhan dan menyembah berhala?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(ayat 2-3)</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istri-istri Salomo yang menyembah berhala itu menarik hatinya lebih daripada Tuhan.</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pergaulan  yang buruk merusak kebiasaan yang baik. I Kor 15:33.</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b/>
          <w:bCs/>
          <w:sz w:val="24"/>
          <w:szCs w:val="24"/>
          <w:lang w:eastAsia="id-ID"/>
        </w:rPr>
        <w:t>Penyembahan Salomo kepada Tuhan, terlalu jarang dan sedikit sekali , ( I Raj 9:25) yaitu hanya tiga kali (bukan dalam sehari- melainkan) setahun. Bandingkan dengan Daud, Maz 5: 4, Daud menghadap Tuhan setiap pagi.</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Di sinilah kita dapat menarik kesimpulan, bahwa tanpa takut akan Tuhan dan melakukan ketetapan-ketetapan Tuhan, semua pencapaian pekerjaan, prestasi, kekayaan, kepadaian, kesenangan hidup, semua itu pada akhirnya SIA-SIA BELAKA.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Itulah yang menjadi kesimpulan Salomo pada masa akhir daripada hidupnya.</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xml:space="preserve">Tidak heran Salomo menggaris bawahi di Pengkotbah 12:1, ingatlah Penciptamu pada </w:t>
      </w:r>
      <w:r w:rsidRPr="00B12E5E">
        <w:rPr>
          <w:rFonts w:ascii="Times New Roman" w:eastAsia="Times New Roman" w:hAnsi="Times New Roman" w:cs="Times New Roman"/>
          <w:b/>
          <w:bCs/>
          <w:sz w:val="24"/>
          <w:szCs w:val="24"/>
          <w:lang w:eastAsia="id-ID"/>
        </w:rPr>
        <w:t>MASA MUDAMU.</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Mari kita bertanggung jawab takut akan Tuhan, sejak masa muda kita, supaya pada masa tua kita, kita tidak menyesal.</w:t>
      </w:r>
    </w:p>
    <w:p w:rsidR="00B12E5E" w:rsidRPr="00B12E5E" w:rsidRDefault="00B12E5E" w:rsidP="00B12E5E">
      <w:pPr>
        <w:spacing w:before="100" w:beforeAutospacing="1" w:after="100" w:afterAutospacing="1" w:line="240" w:lineRule="auto"/>
        <w:rPr>
          <w:rFonts w:ascii="Times New Roman" w:eastAsia="Times New Roman" w:hAnsi="Times New Roman" w:cs="Times New Roman"/>
          <w:sz w:val="24"/>
          <w:szCs w:val="24"/>
          <w:lang w:eastAsia="id-ID"/>
        </w:rPr>
      </w:pPr>
      <w:r w:rsidRPr="00B12E5E">
        <w:rPr>
          <w:rFonts w:ascii="Times New Roman" w:eastAsia="Times New Roman" w:hAnsi="Times New Roman" w:cs="Times New Roman"/>
          <w:sz w:val="24"/>
          <w:szCs w:val="24"/>
          <w:lang w:eastAsia="id-ID"/>
        </w:rPr>
        <w:t> </w:t>
      </w:r>
    </w:p>
    <w:p w:rsidR="00404BD1" w:rsidRDefault="00404BD1" w:rsidP="00B87F87"/>
    <w:sectPr w:rsidR="00404B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0"/>
    <w:family w:val="auto"/>
    <w:pitch w:val="variable"/>
    <w:sig w:usb0="00000083" w:usb1="00000000" w:usb2="00000000" w:usb3="00000000" w:csb0="00000009"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F51AF"/>
    <w:multiLevelType w:val="hybridMultilevel"/>
    <w:tmpl w:val="F080DD50"/>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A341B14"/>
    <w:multiLevelType w:val="multilevel"/>
    <w:tmpl w:val="2258C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9078A9"/>
    <w:multiLevelType w:val="multilevel"/>
    <w:tmpl w:val="598A8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5964F0D"/>
    <w:multiLevelType w:val="multilevel"/>
    <w:tmpl w:val="E30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2A6FD8"/>
    <w:multiLevelType w:val="multilevel"/>
    <w:tmpl w:val="124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896A91"/>
    <w:multiLevelType w:val="multilevel"/>
    <w:tmpl w:val="11AA0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E04E5B"/>
    <w:multiLevelType w:val="multilevel"/>
    <w:tmpl w:val="5E208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8940222"/>
    <w:multiLevelType w:val="hybridMultilevel"/>
    <w:tmpl w:val="108647E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4207868"/>
    <w:multiLevelType w:val="hybridMultilevel"/>
    <w:tmpl w:val="19820F94"/>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9">
    <w:nsid w:val="393B5D82"/>
    <w:multiLevelType w:val="hybridMultilevel"/>
    <w:tmpl w:val="F7C86B0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39D85A2F"/>
    <w:multiLevelType w:val="multilevel"/>
    <w:tmpl w:val="02B05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A2296D"/>
    <w:multiLevelType w:val="hybridMultilevel"/>
    <w:tmpl w:val="D226A0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01E6DF2"/>
    <w:multiLevelType w:val="hybridMultilevel"/>
    <w:tmpl w:val="43E283AE"/>
    <w:lvl w:ilvl="0" w:tplc="04210019">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3">
    <w:nsid w:val="4B3B5A2C"/>
    <w:multiLevelType w:val="hybridMultilevel"/>
    <w:tmpl w:val="06AE7E96"/>
    <w:lvl w:ilvl="0" w:tplc="0421000F">
      <w:start w:val="1"/>
      <w:numFmt w:val="decimal"/>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4">
    <w:nsid w:val="4D6A20D1"/>
    <w:multiLevelType w:val="multilevel"/>
    <w:tmpl w:val="461AB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F2F735D"/>
    <w:multiLevelType w:val="multilevel"/>
    <w:tmpl w:val="0C2AF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E1A6278"/>
    <w:multiLevelType w:val="multilevel"/>
    <w:tmpl w:val="C60EA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6B16888"/>
    <w:multiLevelType w:val="multilevel"/>
    <w:tmpl w:val="D30E3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841600A"/>
    <w:multiLevelType w:val="multilevel"/>
    <w:tmpl w:val="778460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BD7421"/>
    <w:multiLevelType w:val="hybridMultilevel"/>
    <w:tmpl w:val="F26470A8"/>
    <w:lvl w:ilvl="0" w:tplc="04210013">
      <w:start w:val="1"/>
      <w:numFmt w:val="upp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BEE5796"/>
    <w:multiLevelType w:val="multilevel"/>
    <w:tmpl w:val="C47ED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E2009F0"/>
    <w:multiLevelType w:val="hybridMultilevel"/>
    <w:tmpl w:val="D916D22C"/>
    <w:lvl w:ilvl="0" w:tplc="04210013">
      <w:start w:val="1"/>
      <w:numFmt w:val="upp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734148FB"/>
    <w:multiLevelType w:val="multilevel"/>
    <w:tmpl w:val="31E45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5395524"/>
    <w:multiLevelType w:val="hybridMultilevel"/>
    <w:tmpl w:val="F086021E"/>
    <w:lvl w:ilvl="0" w:tplc="04210019">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4">
    <w:nsid w:val="77AA77F1"/>
    <w:multiLevelType w:val="hybridMultilevel"/>
    <w:tmpl w:val="71A8CFDE"/>
    <w:lvl w:ilvl="0" w:tplc="04210019">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5">
    <w:nsid w:val="783F62CC"/>
    <w:multiLevelType w:val="hybridMultilevel"/>
    <w:tmpl w:val="AA3AEAE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25"/>
  </w:num>
  <w:num w:numId="2">
    <w:abstractNumId w:val="9"/>
  </w:num>
  <w:num w:numId="3">
    <w:abstractNumId w:val="11"/>
  </w:num>
  <w:num w:numId="4">
    <w:abstractNumId w:val="8"/>
  </w:num>
  <w:num w:numId="5">
    <w:abstractNumId w:val="21"/>
  </w:num>
  <w:num w:numId="6">
    <w:abstractNumId w:val="13"/>
  </w:num>
  <w:num w:numId="7">
    <w:abstractNumId w:val="0"/>
  </w:num>
  <w:num w:numId="8">
    <w:abstractNumId w:val="23"/>
  </w:num>
  <w:num w:numId="9">
    <w:abstractNumId w:val="19"/>
  </w:num>
  <w:num w:numId="10">
    <w:abstractNumId w:val="24"/>
  </w:num>
  <w:num w:numId="11">
    <w:abstractNumId w:val="12"/>
  </w:num>
  <w:num w:numId="12">
    <w:abstractNumId w:val="7"/>
  </w:num>
  <w:num w:numId="13">
    <w:abstractNumId w:val="20"/>
  </w:num>
  <w:num w:numId="14">
    <w:abstractNumId w:val="15"/>
  </w:num>
  <w:num w:numId="15">
    <w:abstractNumId w:val="1"/>
  </w:num>
  <w:num w:numId="16">
    <w:abstractNumId w:val="2"/>
  </w:num>
  <w:num w:numId="17">
    <w:abstractNumId w:val="14"/>
  </w:num>
  <w:num w:numId="18">
    <w:abstractNumId w:val="16"/>
  </w:num>
  <w:num w:numId="19">
    <w:abstractNumId w:val="18"/>
  </w:num>
  <w:num w:numId="20">
    <w:abstractNumId w:val="4"/>
  </w:num>
  <w:num w:numId="21">
    <w:abstractNumId w:val="22"/>
  </w:num>
  <w:num w:numId="22">
    <w:abstractNumId w:val="17"/>
  </w:num>
  <w:num w:numId="23">
    <w:abstractNumId w:val="10"/>
  </w:num>
  <w:num w:numId="24">
    <w:abstractNumId w:val="5"/>
  </w:num>
  <w:num w:numId="25">
    <w:abstractNumId w:val="3"/>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9E2"/>
    <w:rsid w:val="0010128F"/>
    <w:rsid w:val="001361B6"/>
    <w:rsid w:val="001E52BA"/>
    <w:rsid w:val="0022349A"/>
    <w:rsid w:val="0028510D"/>
    <w:rsid w:val="002D57FC"/>
    <w:rsid w:val="003A4DA4"/>
    <w:rsid w:val="00404BD1"/>
    <w:rsid w:val="004B19E2"/>
    <w:rsid w:val="0051676E"/>
    <w:rsid w:val="005256F0"/>
    <w:rsid w:val="005A053D"/>
    <w:rsid w:val="005B4C12"/>
    <w:rsid w:val="005D4D56"/>
    <w:rsid w:val="006376E4"/>
    <w:rsid w:val="00647728"/>
    <w:rsid w:val="00776B83"/>
    <w:rsid w:val="008C48D1"/>
    <w:rsid w:val="00A51A7D"/>
    <w:rsid w:val="00AF2571"/>
    <w:rsid w:val="00B12E5E"/>
    <w:rsid w:val="00B46DB5"/>
    <w:rsid w:val="00B72072"/>
    <w:rsid w:val="00B87F87"/>
    <w:rsid w:val="00BD2DD5"/>
    <w:rsid w:val="00BD3483"/>
    <w:rsid w:val="00D3026C"/>
    <w:rsid w:val="00E57759"/>
    <w:rsid w:val="00E773E5"/>
    <w:rsid w:val="00E8390D"/>
    <w:rsid w:val="00FF164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AA42B3-5C2D-4E2F-B2C0-47E49209A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2BA"/>
    <w:pPr>
      <w:ind w:left="720"/>
      <w:contextualSpacing/>
    </w:pPr>
  </w:style>
  <w:style w:type="paragraph" w:styleId="NormalWeb">
    <w:name w:val="Normal (Web)"/>
    <w:basedOn w:val="Normal"/>
    <w:uiPriority w:val="99"/>
    <w:semiHidden/>
    <w:unhideWhenUsed/>
    <w:rsid w:val="0010128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10128F"/>
    <w:rPr>
      <w:b/>
      <w:bCs/>
    </w:rPr>
  </w:style>
  <w:style w:type="character" w:styleId="Hyperlink">
    <w:name w:val="Hyperlink"/>
    <w:basedOn w:val="DefaultParagraphFont"/>
    <w:uiPriority w:val="99"/>
    <w:semiHidden/>
    <w:unhideWhenUsed/>
    <w:rsid w:val="005A053D"/>
    <w:rPr>
      <w:color w:val="0000FF"/>
      <w:u w:val="single"/>
    </w:rPr>
  </w:style>
  <w:style w:type="paragraph" w:customStyle="1" w:styleId="versions">
    <w:name w:val="versions"/>
    <w:basedOn w:val="Normal"/>
    <w:rsid w:val="005A053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5A053D"/>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5A053D"/>
  </w:style>
  <w:style w:type="table" w:styleId="TableGrid">
    <w:name w:val="Table Grid"/>
    <w:basedOn w:val="TableNormal"/>
    <w:uiPriority w:val="39"/>
    <w:rsid w:val="005A05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001572">
      <w:bodyDiv w:val="1"/>
      <w:marLeft w:val="0"/>
      <w:marRight w:val="0"/>
      <w:marTop w:val="0"/>
      <w:marBottom w:val="0"/>
      <w:divBdr>
        <w:top w:val="none" w:sz="0" w:space="0" w:color="auto"/>
        <w:left w:val="none" w:sz="0" w:space="0" w:color="auto"/>
        <w:bottom w:val="none" w:sz="0" w:space="0" w:color="auto"/>
        <w:right w:val="none" w:sz="0" w:space="0" w:color="auto"/>
      </w:divBdr>
    </w:div>
    <w:div w:id="676270028">
      <w:bodyDiv w:val="1"/>
      <w:marLeft w:val="0"/>
      <w:marRight w:val="0"/>
      <w:marTop w:val="0"/>
      <w:marBottom w:val="0"/>
      <w:divBdr>
        <w:top w:val="none" w:sz="0" w:space="0" w:color="auto"/>
        <w:left w:val="none" w:sz="0" w:space="0" w:color="auto"/>
        <w:bottom w:val="none" w:sz="0" w:space="0" w:color="auto"/>
        <w:right w:val="none" w:sz="0" w:space="0" w:color="auto"/>
      </w:divBdr>
    </w:div>
    <w:div w:id="87951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9</Pages>
  <Words>2326</Words>
  <Characters>13264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2018-10-05T01:59:00Z</dcterms:created>
  <dcterms:modified xsi:type="dcterms:W3CDTF">2018-10-07T08:28:00Z</dcterms:modified>
</cp:coreProperties>
</file>